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266C" w14:textId="77777777" w:rsidR="00E42A9C" w:rsidRPr="001B337E" w:rsidRDefault="00E42A9C" w:rsidP="00E42A9C">
      <w:pPr>
        <w:jc w:val="center"/>
        <w:rPr>
          <w:b/>
          <w:sz w:val="28"/>
          <w:szCs w:val="28"/>
        </w:rPr>
      </w:pPr>
      <w:r w:rsidRPr="001B337E">
        <w:rPr>
          <w:b/>
          <w:sz w:val="28"/>
          <w:szCs w:val="28"/>
        </w:rPr>
        <w:t>SUP WELFARE PLAN NOTES</w:t>
      </w:r>
    </w:p>
    <w:p w14:paraId="51E9E8C1" w14:textId="77777777" w:rsidR="00E42A9C" w:rsidRDefault="00E42A9C" w:rsidP="00E42A9C">
      <w:pPr>
        <w:jc w:val="center"/>
        <w:rPr>
          <w:b/>
        </w:rPr>
      </w:pPr>
    </w:p>
    <w:p w14:paraId="1593270E" w14:textId="77777777" w:rsidR="00E42A9C" w:rsidRPr="0079196B" w:rsidRDefault="00E42A9C" w:rsidP="00E42A9C">
      <w:pPr>
        <w:jc w:val="center"/>
        <w:rPr>
          <w:b/>
        </w:rPr>
      </w:pPr>
      <w:r>
        <w:rPr>
          <w:b/>
        </w:rPr>
        <w:t>New Employee Assistance Program Vendor</w:t>
      </w:r>
    </w:p>
    <w:p w14:paraId="494E0FFD" w14:textId="77777777" w:rsidR="00E42A9C" w:rsidRDefault="00E42A9C" w:rsidP="00E42A9C">
      <w:pPr>
        <w:jc w:val="center"/>
      </w:pPr>
      <w:r>
        <w:t xml:space="preserve"> </w:t>
      </w:r>
    </w:p>
    <w:p w14:paraId="52C836D3" w14:textId="77777777" w:rsidR="00114178" w:rsidRDefault="00E42A9C" w:rsidP="00E42A9C">
      <w:pPr>
        <w:pStyle w:val="BodyText"/>
      </w:pPr>
      <w:r>
        <w:t xml:space="preserve">Effective December 1, 2021, </w:t>
      </w:r>
      <w:r w:rsidR="009309FD">
        <w:t xml:space="preserve">the </w:t>
      </w:r>
      <w:r w:rsidR="00E276B0">
        <w:t xml:space="preserve">current </w:t>
      </w:r>
      <w:r>
        <w:t>Drug</w:t>
      </w:r>
      <w:r w:rsidR="00560BE5">
        <w:t>,</w:t>
      </w:r>
      <w:r>
        <w:t xml:space="preserve"> Alcohol Abuse</w:t>
      </w:r>
      <w:r w:rsidR="00560BE5">
        <w:t xml:space="preserve">, and Mental Health </w:t>
      </w:r>
      <w:r>
        <w:t>Employee Assistance Program</w:t>
      </w:r>
      <w:r w:rsidR="00114178">
        <w:t xml:space="preserve"> (EAP)</w:t>
      </w:r>
      <w:r w:rsidR="009309FD">
        <w:t xml:space="preserve">, </w:t>
      </w:r>
      <w:r w:rsidR="00E276B0">
        <w:t>formerly administered by Human Behavior Associates</w:t>
      </w:r>
      <w:r w:rsidR="009309FD">
        <w:t>,</w:t>
      </w:r>
      <w:r w:rsidR="00114178">
        <w:t xml:space="preserve"> will be </w:t>
      </w:r>
      <w:r w:rsidR="009309FD">
        <w:t xml:space="preserve">replaced by </w:t>
      </w:r>
      <w:r w:rsidR="00B1176B">
        <w:t>a</w:t>
      </w:r>
      <w:r w:rsidR="009309FD">
        <w:t xml:space="preserve"> new vendor, </w:t>
      </w:r>
      <w:r w:rsidRPr="00114178">
        <w:rPr>
          <w:b/>
        </w:rPr>
        <w:t>Uprise Health</w:t>
      </w:r>
      <w:r w:rsidR="00114178">
        <w:t xml:space="preserve">. </w:t>
      </w:r>
    </w:p>
    <w:p w14:paraId="65EC154A" w14:textId="77777777" w:rsidR="00E276B0" w:rsidRDefault="00E276B0" w:rsidP="00E42A9C">
      <w:pPr>
        <w:pStyle w:val="BodyText"/>
      </w:pPr>
    </w:p>
    <w:p w14:paraId="2CF9B384" w14:textId="77777777" w:rsidR="00580A09" w:rsidRDefault="00580A09" w:rsidP="00E42A9C">
      <w:pPr>
        <w:pStyle w:val="BodyText"/>
      </w:pPr>
      <w:r>
        <w:t xml:space="preserve">Services fall under two categories: </w:t>
      </w:r>
    </w:p>
    <w:p w14:paraId="02689D8F" w14:textId="77777777" w:rsidR="00580A09" w:rsidRDefault="00580A09" w:rsidP="00E42A9C">
      <w:pPr>
        <w:pStyle w:val="BodyText"/>
      </w:pPr>
    </w:p>
    <w:p w14:paraId="027118D2" w14:textId="77777777" w:rsidR="00560BE5" w:rsidRDefault="00580A09" w:rsidP="00E42A9C">
      <w:pPr>
        <w:pStyle w:val="BodyText"/>
      </w:pPr>
      <w:r>
        <w:t xml:space="preserve">Under the </w:t>
      </w:r>
      <w:r w:rsidRPr="00560BE5">
        <w:rPr>
          <w:b/>
        </w:rPr>
        <w:t>E</w:t>
      </w:r>
      <w:r w:rsidR="00560BE5" w:rsidRPr="00560BE5">
        <w:rPr>
          <w:b/>
        </w:rPr>
        <w:t>AP</w:t>
      </w:r>
      <w:r>
        <w:t xml:space="preserve"> program, u</w:t>
      </w:r>
      <w:r w:rsidR="00114178">
        <w:t xml:space="preserve">p to a maximum of three (3) </w:t>
      </w:r>
      <w:r w:rsidR="00D16A26">
        <w:t xml:space="preserve">counseling </w:t>
      </w:r>
      <w:r w:rsidR="00114178">
        <w:t>sessions with licensed professional s</w:t>
      </w:r>
      <w:r w:rsidR="00D16A26">
        <w:t>pecialists</w:t>
      </w:r>
      <w:r w:rsidR="00114178">
        <w:t xml:space="preserve"> </w:t>
      </w:r>
      <w:r w:rsidR="009309FD">
        <w:t>are</w:t>
      </w:r>
      <w:r>
        <w:t xml:space="preserve"> available</w:t>
      </w:r>
      <w:r w:rsidR="00114178">
        <w:t xml:space="preserve"> to </w:t>
      </w:r>
      <w:r>
        <w:t>members and dependents at no cost to you. These services are available regardless of whether you are currently eligible for SUP Welfare Plan benefits and regardless of whether you are currently enrolled in a medical plan.</w:t>
      </w:r>
    </w:p>
    <w:p w14:paraId="47D1E7AA" w14:textId="77777777" w:rsidR="00E429F4" w:rsidRDefault="00E429F4" w:rsidP="00E42A9C">
      <w:pPr>
        <w:pStyle w:val="BodyText"/>
      </w:pPr>
    </w:p>
    <w:p w14:paraId="5AB13826" w14:textId="77777777" w:rsidR="00E276B0" w:rsidRDefault="00ED2F78" w:rsidP="00E42A9C">
      <w:pPr>
        <w:pStyle w:val="BodyText"/>
      </w:pPr>
      <w:r>
        <w:t xml:space="preserve">In cases where in-patient </w:t>
      </w:r>
      <w:r w:rsidR="009309FD">
        <w:t>treatment and rehabilitation</w:t>
      </w:r>
      <w:r>
        <w:t xml:space="preserve"> </w:t>
      </w:r>
      <w:r w:rsidR="009309FD">
        <w:t>are</w:t>
      </w:r>
      <w:r>
        <w:t xml:space="preserve"> required for drug and alcohol abuse, </w:t>
      </w:r>
      <w:r w:rsidR="00635D9D">
        <w:t>the</w:t>
      </w:r>
      <w:r w:rsidR="00560BE5">
        <w:t xml:space="preserve"> </w:t>
      </w:r>
      <w:r w:rsidR="00560BE5" w:rsidRPr="00E429F4">
        <w:rPr>
          <w:b/>
        </w:rPr>
        <w:t>Substance Abuse Program</w:t>
      </w:r>
      <w:r w:rsidR="00560BE5">
        <w:t xml:space="preserve"> </w:t>
      </w:r>
      <w:r w:rsidR="00E429F4" w:rsidRPr="00E429F4">
        <w:rPr>
          <w:b/>
        </w:rPr>
        <w:t>(SAP)</w:t>
      </w:r>
      <w:r w:rsidR="00E429F4">
        <w:rPr>
          <w:b/>
        </w:rPr>
        <w:t xml:space="preserve"> </w:t>
      </w:r>
      <w:r w:rsidR="00635D9D">
        <w:t>is available to members only who are</w:t>
      </w:r>
      <w:r w:rsidR="009309FD">
        <w:t xml:space="preserve"> </w:t>
      </w:r>
      <w:r w:rsidR="00635D9D">
        <w:t xml:space="preserve">eligible for SUP Welfare Plan benefits and enrolled in a medical plan, or who can provide documentation showing they are covered under another group health plan. This can include a spouse’s plan, another employer’s plan, or a parent’s plan; but does not include individual health insurance, such as </w:t>
      </w:r>
      <w:r w:rsidR="009309FD">
        <w:t xml:space="preserve">that </w:t>
      </w:r>
      <w:r w:rsidR="00635D9D">
        <w:t>purchased on the federal or state Health Care Exchanges</w:t>
      </w:r>
      <w:r w:rsidR="00E276B0">
        <w:t xml:space="preserve"> through the Affordable Care Act</w:t>
      </w:r>
      <w:r w:rsidR="00635D9D">
        <w:t>.</w:t>
      </w:r>
    </w:p>
    <w:p w14:paraId="5BC3E25E" w14:textId="77777777" w:rsidR="00E276B0" w:rsidRDefault="00E276B0" w:rsidP="00E42A9C">
      <w:pPr>
        <w:pStyle w:val="BodyText"/>
      </w:pPr>
    </w:p>
    <w:p w14:paraId="04D024D1" w14:textId="77777777" w:rsidR="00E276B0" w:rsidRDefault="00E276B0" w:rsidP="00E276B0">
      <w:pPr>
        <w:pStyle w:val="BodyText"/>
      </w:pPr>
      <w:r>
        <w:t>Brochures with contact information and a full description of services available will soon be mailed to SUP members.</w:t>
      </w:r>
    </w:p>
    <w:p w14:paraId="40211249" w14:textId="77777777" w:rsidR="00560BE5" w:rsidRDefault="00E429F4" w:rsidP="00E42A9C">
      <w:pPr>
        <w:pStyle w:val="BodyText"/>
      </w:pPr>
      <w:r>
        <w:t xml:space="preserve">  </w:t>
      </w:r>
      <w:r w:rsidR="00560BE5">
        <w:t xml:space="preserve"> </w:t>
      </w:r>
    </w:p>
    <w:p w14:paraId="4FC74260" w14:textId="77777777" w:rsidR="00560BE5" w:rsidRDefault="00560BE5" w:rsidP="00E42A9C">
      <w:pPr>
        <w:pStyle w:val="BodyText"/>
      </w:pPr>
    </w:p>
    <w:p w14:paraId="2A4A3E22" w14:textId="77777777" w:rsidR="00E42A9C" w:rsidRPr="00031140" w:rsidRDefault="00E42A9C" w:rsidP="00E42A9C">
      <w:pPr>
        <w:jc w:val="center"/>
      </w:pPr>
      <w:r w:rsidRPr="00031140">
        <w:t xml:space="preserve">Michelle Chang, Administrator </w:t>
      </w:r>
      <w:hyperlink r:id="rId4" w:history="1">
        <w:r w:rsidRPr="00031140">
          <w:rPr>
            <w:rStyle w:val="Hyperlink"/>
          </w:rPr>
          <w:t>mcsupsiupd@sbcglobal.net</w:t>
        </w:r>
      </w:hyperlink>
    </w:p>
    <w:p w14:paraId="7D3E6F58" w14:textId="77777777" w:rsidR="00E42A9C" w:rsidRPr="00031140" w:rsidRDefault="00E42A9C" w:rsidP="00E42A9C">
      <w:pPr>
        <w:jc w:val="center"/>
      </w:pPr>
      <w:r w:rsidRPr="00031140">
        <w:t>Patty Martin</w:t>
      </w:r>
      <w:r>
        <w:t>, MPP &amp; 401(k) Plans, Death Benefits</w:t>
      </w:r>
      <w:r w:rsidRPr="00031140">
        <w:t xml:space="preserve"> </w:t>
      </w:r>
      <w:hyperlink r:id="rId5" w:history="1">
        <w:r w:rsidRPr="00031140">
          <w:rPr>
            <w:rStyle w:val="Hyperlink"/>
          </w:rPr>
          <w:t>martinpatty59@sbcglobal.net</w:t>
        </w:r>
      </w:hyperlink>
    </w:p>
    <w:p w14:paraId="5F4290BB" w14:textId="77777777" w:rsidR="00E42A9C" w:rsidRPr="00031140" w:rsidRDefault="00E42A9C" w:rsidP="00E42A9C">
      <w:pPr>
        <w:jc w:val="center"/>
      </w:pPr>
      <w:r w:rsidRPr="00031140">
        <w:t>Gina Jew</w:t>
      </w:r>
      <w:r>
        <w:t>,</w:t>
      </w:r>
      <w:r w:rsidRPr="00031140">
        <w:t xml:space="preserve"> Claims </w:t>
      </w:r>
      <w:hyperlink r:id="rId6" w:history="1">
        <w:r w:rsidRPr="00031140">
          <w:rPr>
            <w:rStyle w:val="Hyperlink"/>
          </w:rPr>
          <w:t>gina@marinersbenefits.org</w:t>
        </w:r>
      </w:hyperlink>
    </w:p>
    <w:p w14:paraId="17B74940" w14:textId="77777777" w:rsidR="00E42A9C" w:rsidRPr="00031140" w:rsidRDefault="00E42A9C" w:rsidP="00E42A9C">
      <w:pPr>
        <w:jc w:val="center"/>
      </w:pPr>
      <w:r w:rsidRPr="00031140">
        <w:t>Michael Jacyna</w:t>
      </w:r>
      <w:r>
        <w:t>,</w:t>
      </w:r>
      <w:r w:rsidRPr="00031140">
        <w:t xml:space="preserve"> Eligibility </w:t>
      </w:r>
      <w:hyperlink r:id="rId7" w:history="1">
        <w:r w:rsidRPr="00031140">
          <w:rPr>
            <w:rStyle w:val="Hyperlink"/>
          </w:rPr>
          <w:t>mjacyna67@sbcglobal.net</w:t>
        </w:r>
      </w:hyperlink>
    </w:p>
    <w:p w14:paraId="6D81E4A1" w14:textId="77777777" w:rsidR="00E42A9C" w:rsidRPr="00031140" w:rsidRDefault="00E42A9C" w:rsidP="00E42A9C">
      <w:pPr>
        <w:jc w:val="center"/>
      </w:pPr>
      <w:r w:rsidRPr="00031140">
        <w:t>Training Representative Berit Eriksson 206-551-1870 berittrainrep@sbcglobal.net</w:t>
      </w:r>
    </w:p>
    <w:p w14:paraId="2B2CE029" w14:textId="77777777" w:rsidR="00E42A9C" w:rsidRPr="00031140" w:rsidRDefault="00E42A9C" w:rsidP="00E42A9C">
      <w:pPr>
        <w:jc w:val="center"/>
      </w:pPr>
      <w:r w:rsidRPr="00031140">
        <w:t>SUP Welfare Plan 730 Harrison Street, #415 San Francisco, CA 94107</w:t>
      </w:r>
    </w:p>
    <w:p w14:paraId="73A05F7B" w14:textId="77777777" w:rsidR="00E42A9C" w:rsidRPr="00031140" w:rsidRDefault="00E42A9C" w:rsidP="00E42A9C">
      <w:pPr>
        <w:jc w:val="center"/>
      </w:pPr>
      <w:r w:rsidRPr="00031140">
        <w:t>Phone Numbers: 415-778-5490 or 1-800-796-8003 Fax: 415-778-5495</w:t>
      </w:r>
    </w:p>
    <w:p w14:paraId="6A7BE2AC" w14:textId="77777777" w:rsidR="00E42A9C" w:rsidRPr="00031140" w:rsidRDefault="00E42A9C" w:rsidP="00E42A9C">
      <w:pPr>
        <w:jc w:val="center"/>
      </w:pPr>
      <w:r w:rsidRPr="00031140">
        <w:t>SIU-PD Pension 415-764-</w:t>
      </w:r>
      <w:proofErr w:type="gramStart"/>
      <w:r w:rsidRPr="00031140">
        <w:t>4987  SIU</w:t>
      </w:r>
      <w:proofErr w:type="gramEnd"/>
      <w:r w:rsidRPr="00031140">
        <w:t>-PD Supplemental Benefits 415-764-4991</w:t>
      </w:r>
    </w:p>
    <w:p w14:paraId="2DB3DD64" w14:textId="77777777" w:rsidR="00E42A9C" w:rsidRDefault="00E42A9C" w:rsidP="00E42A9C">
      <w:pPr>
        <w:jc w:val="center"/>
      </w:pPr>
      <w:r w:rsidRPr="00031140">
        <w:t>Seafarers Medical Center 415-392-3611</w:t>
      </w:r>
    </w:p>
    <w:p w14:paraId="6841174C" w14:textId="77777777" w:rsidR="00E42A9C" w:rsidRDefault="00E42A9C" w:rsidP="00E42A9C"/>
    <w:p w14:paraId="2427B3E0" w14:textId="77777777" w:rsidR="00E42A9C" w:rsidRDefault="00E42A9C" w:rsidP="00E42A9C"/>
    <w:p w14:paraId="222C561E" w14:textId="77777777" w:rsidR="00E42A9C" w:rsidRDefault="00E42A9C" w:rsidP="00E42A9C"/>
    <w:p w14:paraId="19F08A27" w14:textId="77777777" w:rsidR="00E42A9C" w:rsidRDefault="00E42A9C" w:rsidP="00E42A9C"/>
    <w:p w14:paraId="3BF0B80F" w14:textId="77777777" w:rsidR="00E42A9C" w:rsidRDefault="00E42A9C" w:rsidP="00E42A9C"/>
    <w:p w14:paraId="1CD1F2A4" w14:textId="77777777" w:rsidR="00661EA7" w:rsidRDefault="00661EA7"/>
    <w:sectPr w:rsidR="00661E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A9C"/>
    <w:rsid w:val="00114178"/>
    <w:rsid w:val="004F6994"/>
    <w:rsid w:val="00560BE5"/>
    <w:rsid w:val="00580A09"/>
    <w:rsid w:val="00635D9D"/>
    <w:rsid w:val="00661EA7"/>
    <w:rsid w:val="009309FD"/>
    <w:rsid w:val="00B1176B"/>
    <w:rsid w:val="00D16A26"/>
    <w:rsid w:val="00E276B0"/>
    <w:rsid w:val="00E429F4"/>
    <w:rsid w:val="00E42A9C"/>
    <w:rsid w:val="00ED2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81402"/>
  <w15:chartTrackingRefBased/>
  <w15:docId w15:val="{9B174FAB-BF74-4128-9304-5B340860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A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42A9C"/>
    <w:pPr>
      <w:jc w:val="both"/>
    </w:pPr>
  </w:style>
  <w:style w:type="character" w:customStyle="1" w:styleId="BodyTextChar">
    <w:name w:val="Body Text Char"/>
    <w:basedOn w:val="DefaultParagraphFont"/>
    <w:link w:val="BodyText"/>
    <w:semiHidden/>
    <w:rsid w:val="00E42A9C"/>
    <w:rPr>
      <w:rFonts w:ascii="Times New Roman" w:eastAsia="Times New Roman" w:hAnsi="Times New Roman" w:cs="Times New Roman"/>
      <w:sz w:val="24"/>
      <w:szCs w:val="24"/>
    </w:rPr>
  </w:style>
  <w:style w:type="character" w:styleId="Hyperlink">
    <w:name w:val="Hyperlink"/>
    <w:uiPriority w:val="99"/>
    <w:unhideWhenUsed/>
    <w:rsid w:val="00E42A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jacyna67@sbcglobal.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na@marinersbenefits.org" TargetMode="External"/><Relationship Id="rId5" Type="http://schemas.openxmlformats.org/officeDocument/2006/relationships/hyperlink" Target="mailto:martinpatty59@sbcglobal.net" TargetMode="External"/><Relationship Id="rId4" Type="http://schemas.openxmlformats.org/officeDocument/2006/relationships/hyperlink" Target="mailto:mcsupsiupd@sbcglobal.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313</Words>
  <Characters>1788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dc:creator>
  <cp:keywords/>
  <dc:description/>
  <cp:lastModifiedBy>Dave Connolly</cp:lastModifiedBy>
  <cp:revision>2</cp:revision>
  <dcterms:created xsi:type="dcterms:W3CDTF">2021-11-14T21:51:00Z</dcterms:created>
  <dcterms:modified xsi:type="dcterms:W3CDTF">2021-11-14T21:51:00Z</dcterms:modified>
</cp:coreProperties>
</file>